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68F" w:rsidRPr="007075AA" w:rsidRDefault="007075AA">
      <w:pPr>
        <w:rPr>
          <w:rFonts w:ascii="Times New Roman" w:hAnsi="Times New Roman" w:cs="Times New Roman"/>
          <w:sz w:val="24"/>
          <w:szCs w:val="24"/>
        </w:rPr>
      </w:pPr>
      <w:r w:rsidRPr="007075AA">
        <w:rPr>
          <w:rFonts w:ascii="Times New Roman" w:hAnsi="Times New Roman" w:cs="Times New Roman"/>
          <w:sz w:val="24"/>
          <w:szCs w:val="24"/>
        </w:rPr>
        <w:t>3. Mechanical</w:t>
      </w:r>
    </w:p>
    <w:p w:rsidR="007075AA" w:rsidRDefault="007075AA">
      <w:pPr>
        <w:rPr>
          <w:rFonts w:ascii="Times New Roman" w:hAnsi="Times New Roman" w:cs="Times New Roman"/>
          <w:sz w:val="24"/>
          <w:szCs w:val="24"/>
        </w:rPr>
      </w:pPr>
      <w:r>
        <w:rPr>
          <w:rFonts w:ascii="Times New Roman" w:hAnsi="Times New Roman" w:cs="Times New Roman"/>
          <w:sz w:val="24"/>
          <w:szCs w:val="24"/>
        </w:rPr>
        <w:t>Halbach proof-of-principle magnet</w:t>
      </w:r>
      <w:r w:rsidR="003F6E03">
        <w:rPr>
          <w:rFonts w:ascii="Times New Roman" w:hAnsi="Times New Roman" w:cs="Times New Roman"/>
          <w:sz w:val="24"/>
          <w:szCs w:val="24"/>
        </w:rPr>
        <w:t>s</w:t>
      </w:r>
      <w:r>
        <w:rPr>
          <w:rFonts w:ascii="Times New Roman" w:hAnsi="Times New Roman" w:cs="Times New Roman"/>
          <w:sz w:val="24"/>
          <w:szCs w:val="24"/>
        </w:rPr>
        <w:t xml:space="preserve"> were constructed and tested to verify the ability of these magnet types to meet the CBETA technical </w:t>
      </w:r>
      <w:r w:rsidR="00A30000">
        <w:rPr>
          <w:rFonts w:ascii="Times New Roman" w:hAnsi="Times New Roman" w:cs="Times New Roman"/>
          <w:sz w:val="24"/>
          <w:szCs w:val="24"/>
        </w:rPr>
        <w:t xml:space="preserve">and installation </w:t>
      </w:r>
      <w:r>
        <w:rPr>
          <w:rFonts w:ascii="Times New Roman" w:hAnsi="Times New Roman" w:cs="Times New Roman"/>
          <w:sz w:val="24"/>
          <w:szCs w:val="24"/>
        </w:rPr>
        <w:t>requirements</w:t>
      </w:r>
      <w:r w:rsidR="00A30000">
        <w:rPr>
          <w:rFonts w:ascii="Times New Roman" w:hAnsi="Times New Roman" w:cs="Times New Roman"/>
          <w:sz w:val="24"/>
          <w:szCs w:val="24"/>
        </w:rPr>
        <w:t xml:space="preserve"> as well as the magnetic field quality requirements discussed in the previous section</w:t>
      </w:r>
      <w:r>
        <w:rPr>
          <w:rFonts w:ascii="Times New Roman" w:hAnsi="Times New Roman" w:cs="Times New Roman"/>
          <w:sz w:val="24"/>
          <w:szCs w:val="24"/>
        </w:rPr>
        <w:t xml:space="preserve">.   </w:t>
      </w:r>
      <w:r w:rsidR="00A30000">
        <w:rPr>
          <w:rFonts w:ascii="Times New Roman" w:hAnsi="Times New Roman" w:cs="Times New Roman"/>
          <w:sz w:val="24"/>
          <w:szCs w:val="24"/>
        </w:rPr>
        <w:t>Another</w:t>
      </w:r>
      <w:r>
        <w:rPr>
          <w:rFonts w:ascii="Times New Roman" w:hAnsi="Times New Roman" w:cs="Times New Roman"/>
          <w:sz w:val="24"/>
          <w:szCs w:val="24"/>
        </w:rPr>
        <w:t xml:space="preserve"> goal of the </w:t>
      </w:r>
      <w:r w:rsidR="003F6E03">
        <w:rPr>
          <w:rFonts w:ascii="Times New Roman" w:hAnsi="Times New Roman" w:cs="Times New Roman"/>
          <w:sz w:val="24"/>
          <w:szCs w:val="24"/>
        </w:rPr>
        <w:t>pre-</w:t>
      </w:r>
      <w:r>
        <w:rPr>
          <w:rFonts w:ascii="Times New Roman" w:hAnsi="Times New Roman" w:cs="Times New Roman"/>
          <w:sz w:val="24"/>
          <w:szCs w:val="24"/>
        </w:rPr>
        <w:t>production was to design and build a double cell assembly (8 magnets, 4 magnets/cell) that would match the requirements for a production cell assembly to be installed in CBETA.</w:t>
      </w:r>
    </w:p>
    <w:p w:rsidR="007075AA" w:rsidRDefault="007075AA">
      <w:pPr>
        <w:rPr>
          <w:rFonts w:ascii="Times New Roman" w:hAnsi="Times New Roman" w:cs="Times New Roman"/>
          <w:sz w:val="24"/>
          <w:szCs w:val="24"/>
        </w:rPr>
      </w:pPr>
      <w:r>
        <w:rPr>
          <w:rFonts w:ascii="Times New Roman" w:hAnsi="Times New Roman" w:cs="Times New Roman"/>
          <w:sz w:val="24"/>
          <w:szCs w:val="24"/>
        </w:rPr>
        <w:t>The pre-production assembly incorporate</w:t>
      </w:r>
      <w:r w:rsidR="003B70B2">
        <w:rPr>
          <w:rFonts w:ascii="Times New Roman" w:hAnsi="Times New Roman" w:cs="Times New Roman"/>
          <w:sz w:val="24"/>
          <w:szCs w:val="24"/>
        </w:rPr>
        <w:t>d</w:t>
      </w:r>
      <w:r>
        <w:rPr>
          <w:rFonts w:ascii="Times New Roman" w:hAnsi="Times New Roman" w:cs="Times New Roman"/>
          <w:sz w:val="24"/>
          <w:szCs w:val="24"/>
        </w:rPr>
        <w:t xml:space="preserve"> the following </w:t>
      </w:r>
      <w:r w:rsidR="003B70B2">
        <w:rPr>
          <w:rFonts w:ascii="Times New Roman" w:hAnsi="Times New Roman" w:cs="Times New Roman"/>
          <w:sz w:val="24"/>
          <w:szCs w:val="24"/>
        </w:rPr>
        <w:t xml:space="preserve">features that will be used on the production magnets </w:t>
      </w:r>
      <w:r w:rsidR="00A30000">
        <w:rPr>
          <w:rFonts w:ascii="Times New Roman" w:hAnsi="Times New Roman" w:cs="Times New Roman"/>
          <w:sz w:val="24"/>
          <w:szCs w:val="24"/>
        </w:rPr>
        <w:t>to meet th</w:t>
      </w:r>
      <w:r w:rsidR="0098656E">
        <w:rPr>
          <w:rFonts w:ascii="Times New Roman" w:hAnsi="Times New Roman" w:cs="Times New Roman"/>
          <w:sz w:val="24"/>
          <w:szCs w:val="24"/>
        </w:rPr>
        <w:t>ese</w:t>
      </w:r>
      <w:r w:rsidR="00A30000">
        <w:rPr>
          <w:rFonts w:ascii="Times New Roman" w:hAnsi="Times New Roman" w:cs="Times New Roman"/>
          <w:sz w:val="24"/>
          <w:szCs w:val="24"/>
        </w:rPr>
        <w:t xml:space="preserve"> goal</w:t>
      </w:r>
      <w:r w:rsidR="0098656E">
        <w:rPr>
          <w:rFonts w:ascii="Times New Roman" w:hAnsi="Times New Roman" w:cs="Times New Roman"/>
          <w:sz w:val="24"/>
          <w:szCs w:val="24"/>
        </w:rPr>
        <w:t>s</w:t>
      </w:r>
      <w:r>
        <w:rPr>
          <w:rFonts w:ascii="Times New Roman" w:hAnsi="Times New Roman" w:cs="Times New Roman"/>
          <w:sz w:val="24"/>
          <w:szCs w:val="24"/>
        </w:rPr>
        <w:t>:</w:t>
      </w:r>
    </w:p>
    <w:p w:rsidR="003F6E03" w:rsidRDefault="003F6E03" w:rsidP="007075A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For vacuum chamber installation and maintenance, </w:t>
      </w:r>
      <w:r w:rsidR="006A1EFA">
        <w:rPr>
          <w:rFonts w:ascii="Times New Roman" w:hAnsi="Times New Roman" w:cs="Times New Roman"/>
          <w:sz w:val="24"/>
          <w:szCs w:val="24"/>
        </w:rPr>
        <w:t>t</w:t>
      </w:r>
      <w:r w:rsidR="007075AA">
        <w:rPr>
          <w:rFonts w:ascii="Times New Roman" w:hAnsi="Times New Roman" w:cs="Times New Roman"/>
          <w:sz w:val="24"/>
          <w:szCs w:val="24"/>
        </w:rPr>
        <w:t>he magnets were built with aluminum</w:t>
      </w:r>
      <w:r>
        <w:rPr>
          <w:rFonts w:ascii="Times New Roman" w:hAnsi="Times New Roman" w:cs="Times New Roman"/>
          <w:sz w:val="24"/>
          <w:szCs w:val="24"/>
        </w:rPr>
        <w:t xml:space="preserve"> outer </w:t>
      </w:r>
      <w:r w:rsidR="007075AA">
        <w:rPr>
          <w:rFonts w:ascii="Times New Roman" w:hAnsi="Times New Roman" w:cs="Times New Roman"/>
          <w:sz w:val="24"/>
          <w:szCs w:val="24"/>
        </w:rPr>
        <w:t xml:space="preserve">frames </w:t>
      </w:r>
      <w:r w:rsidR="006A1EFA">
        <w:rPr>
          <w:rFonts w:ascii="Times New Roman" w:hAnsi="Times New Roman" w:cs="Times New Roman"/>
          <w:sz w:val="24"/>
          <w:szCs w:val="24"/>
        </w:rPr>
        <w:t xml:space="preserve">that are split on the vertical plane.  </w:t>
      </w:r>
      <w:r w:rsidR="0098656E">
        <w:rPr>
          <w:rFonts w:ascii="Times New Roman" w:hAnsi="Times New Roman" w:cs="Times New Roman"/>
          <w:sz w:val="24"/>
          <w:szCs w:val="24"/>
        </w:rPr>
        <w:t xml:space="preserve">The split allows installation of a complete and tested vacuum chamber assembly with beam position monitors installed and tested.  </w:t>
      </w:r>
      <w:r w:rsidR="006A1EFA">
        <w:rPr>
          <w:rFonts w:ascii="Times New Roman" w:hAnsi="Times New Roman" w:cs="Times New Roman"/>
          <w:sz w:val="24"/>
          <w:szCs w:val="24"/>
        </w:rPr>
        <w:t xml:space="preserve">The aluminum frames provide higher strength and low deflection when resisting the </w:t>
      </w:r>
      <w:r w:rsidR="00A30000">
        <w:rPr>
          <w:rFonts w:ascii="Times New Roman" w:hAnsi="Times New Roman" w:cs="Times New Roman"/>
          <w:sz w:val="24"/>
          <w:szCs w:val="24"/>
        </w:rPr>
        <w:t xml:space="preserve">magnetic </w:t>
      </w:r>
      <w:r w:rsidR="006A1EFA">
        <w:rPr>
          <w:rFonts w:ascii="Times New Roman" w:hAnsi="Times New Roman" w:cs="Times New Roman"/>
          <w:sz w:val="24"/>
          <w:szCs w:val="24"/>
        </w:rPr>
        <w:t xml:space="preserve">forces from the </w:t>
      </w:r>
      <w:r w:rsidR="00A30000">
        <w:rPr>
          <w:rFonts w:ascii="Times New Roman" w:hAnsi="Times New Roman" w:cs="Times New Roman"/>
          <w:sz w:val="24"/>
          <w:szCs w:val="24"/>
        </w:rPr>
        <w:t>PMM</w:t>
      </w:r>
      <w:r w:rsidR="006A1EFA">
        <w:rPr>
          <w:rFonts w:ascii="Times New Roman" w:hAnsi="Times New Roman" w:cs="Times New Roman"/>
          <w:sz w:val="24"/>
          <w:szCs w:val="24"/>
        </w:rPr>
        <w:t xml:space="preserve"> blocks</w:t>
      </w:r>
      <w:r w:rsidR="0098656E">
        <w:rPr>
          <w:rFonts w:ascii="Times New Roman" w:hAnsi="Times New Roman" w:cs="Times New Roman"/>
          <w:sz w:val="24"/>
          <w:szCs w:val="24"/>
        </w:rPr>
        <w:t>.</w:t>
      </w:r>
      <w:r w:rsidR="002F3A2F">
        <w:rPr>
          <w:rFonts w:ascii="Times New Roman" w:hAnsi="Times New Roman" w:cs="Times New Roman"/>
          <w:sz w:val="24"/>
          <w:szCs w:val="24"/>
        </w:rPr>
        <w:t xml:space="preserve">  The frames were also machined with tight tolerances to provide accurate positioning of the blocks.</w:t>
      </w:r>
    </w:p>
    <w:p w:rsidR="007075AA" w:rsidRDefault="006A1EFA" w:rsidP="007075A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The aluminum frames </w:t>
      </w:r>
      <w:r w:rsidR="003B70B2">
        <w:rPr>
          <w:rFonts w:ascii="Times New Roman" w:hAnsi="Times New Roman" w:cs="Times New Roman"/>
          <w:sz w:val="24"/>
          <w:szCs w:val="24"/>
        </w:rPr>
        <w:t>are</w:t>
      </w:r>
      <w:r>
        <w:rPr>
          <w:rFonts w:ascii="Times New Roman" w:hAnsi="Times New Roman" w:cs="Times New Roman"/>
          <w:sz w:val="24"/>
          <w:szCs w:val="24"/>
        </w:rPr>
        <w:t xml:space="preserve"> cross drilled with</w:t>
      </w:r>
      <w:r w:rsidR="007075AA">
        <w:rPr>
          <w:rFonts w:ascii="Times New Roman" w:hAnsi="Times New Roman" w:cs="Times New Roman"/>
          <w:sz w:val="24"/>
          <w:szCs w:val="24"/>
        </w:rPr>
        <w:t xml:space="preserve"> water passages for temperature stabilization of the permanent magnet material </w:t>
      </w:r>
      <w:r w:rsidR="003B70B2">
        <w:rPr>
          <w:rFonts w:ascii="Times New Roman" w:hAnsi="Times New Roman" w:cs="Times New Roman"/>
          <w:sz w:val="24"/>
          <w:szCs w:val="24"/>
        </w:rPr>
        <w:t>(</w:t>
      </w:r>
      <w:r w:rsidR="007075AA">
        <w:rPr>
          <w:rFonts w:ascii="Times New Roman" w:hAnsi="Times New Roman" w:cs="Times New Roman"/>
          <w:sz w:val="24"/>
          <w:szCs w:val="24"/>
        </w:rPr>
        <w:t>PMM</w:t>
      </w:r>
      <w:r w:rsidR="003B70B2">
        <w:rPr>
          <w:rFonts w:ascii="Times New Roman" w:hAnsi="Times New Roman" w:cs="Times New Roman"/>
          <w:sz w:val="24"/>
          <w:szCs w:val="24"/>
        </w:rPr>
        <w:t>)</w:t>
      </w:r>
      <w:r w:rsidR="007075AA">
        <w:rPr>
          <w:rFonts w:ascii="Times New Roman" w:hAnsi="Times New Roman" w:cs="Times New Roman"/>
          <w:sz w:val="24"/>
          <w:szCs w:val="24"/>
        </w:rPr>
        <w:t xml:space="preserve"> in the magnet.</w:t>
      </w:r>
      <w:r>
        <w:rPr>
          <w:rFonts w:ascii="Times New Roman" w:hAnsi="Times New Roman" w:cs="Times New Roman"/>
          <w:sz w:val="24"/>
          <w:szCs w:val="24"/>
        </w:rPr>
        <w:t xml:space="preserve">  Aluminum also provides excellent thermal conductivity for low temperature variation</w:t>
      </w:r>
      <w:r w:rsidR="003B70B2">
        <w:rPr>
          <w:rFonts w:ascii="Times New Roman" w:hAnsi="Times New Roman" w:cs="Times New Roman"/>
          <w:sz w:val="24"/>
          <w:szCs w:val="24"/>
        </w:rPr>
        <w:t xml:space="preserve"> around the outer circumference of the PMM ring</w:t>
      </w:r>
      <w:r>
        <w:rPr>
          <w:rFonts w:ascii="Times New Roman" w:hAnsi="Times New Roman" w:cs="Times New Roman"/>
          <w:sz w:val="24"/>
          <w:szCs w:val="24"/>
        </w:rPr>
        <w:t>.</w:t>
      </w:r>
    </w:p>
    <w:p w:rsidR="006A1EFA" w:rsidRDefault="003B70B2" w:rsidP="007075A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w:t>
      </w:r>
      <w:r w:rsidR="006A1EFA">
        <w:rPr>
          <w:rFonts w:ascii="Times New Roman" w:hAnsi="Times New Roman" w:cs="Times New Roman"/>
          <w:sz w:val="24"/>
          <w:szCs w:val="24"/>
        </w:rPr>
        <w:t xml:space="preserve">o deal with the possible variation </w:t>
      </w:r>
      <w:r w:rsidR="0098656E">
        <w:rPr>
          <w:rFonts w:ascii="Times New Roman" w:hAnsi="Times New Roman" w:cs="Times New Roman"/>
          <w:sz w:val="24"/>
          <w:szCs w:val="24"/>
        </w:rPr>
        <w:t>of the PMM</w:t>
      </w:r>
      <w:r w:rsidR="006A1EFA">
        <w:rPr>
          <w:rFonts w:ascii="Times New Roman" w:hAnsi="Times New Roman" w:cs="Times New Roman"/>
          <w:sz w:val="24"/>
          <w:szCs w:val="24"/>
        </w:rPr>
        <w:t xml:space="preserve"> field strength, the </w:t>
      </w:r>
      <w:r>
        <w:rPr>
          <w:rFonts w:ascii="Times New Roman" w:hAnsi="Times New Roman" w:cs="Times New Roman"/>
          <w:sz w:val="24"/>
          <w:szCs w:val="24"/>
        </w:rPr>
        <w:t xml:space="preserve">magnet </w:t>
      </w:r>
      <w:r w:rsidR="006A1EFA">
        <w:rPr>
          <w:rFonts w:ascii="Times New Roman" w:hAnsi="Times New Roman" w:cs="Times New Roman"/>
          <w:sz w:val="24"/>
          <w:szCs w:val="24"/>
        </w:rPr>
        <w:t xml:space="preserve">assemblies were designed to be built with shims that </w:t>
      </w:r>
      <w:r>
        <w:rPr>
          <w:rFonts w:ascii="Times New Roman" w:hAnsi="Times New Roman" w:cs="Times New Roman"/>
          <w:sz w:val="24"/>
          <w:szCs w:val="24"/>
        </w:rPr>
        <w:t>were</w:t>
      </w:r>
      <w:r w:rsidR="006A1EFA">
        <w:rPr>
          <w:rFonts w:ascii="Times New Roman" w:hAnsi="Times New Roman" w:cs="Times New Roman"/>
          <w:sz w:val="24"/>
          <w:szCs w:val="24"/>
        </w:rPr>
        <w:t xml:space="preserve"> used to vary the inner radius of the PMM and therefore the strength of the magnet assembly.</w:t>
      </w:r>
    </w:p>
    <w:p w:rsidR="006A1EFA" w:rsidRDefault="006A1EFA" w:rsidP="007075AA">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w:t>
      </w:r>
      <w:r w:rsidR="007E51AD">
        <w:rPr>
          <w:rFonts w:ascii="Times New Roman" w:hAnsi="Times New Roman" w:cs="Times New Roman"/>
          <w:sz w:val="24"/>
          <w:szCs w:val="24"/>
        </w:rPr>
        <w:t>se are the</w:t>
      </w:r>
      <w:r>
        <w:rPr>
          <w:rFonts w:ascii="Times New Roman" w:hAnsi="Times New Roman" w:cs="Times New Roman"/>
          <w:sz w:val="24"/>
          <w:szCs w:val="24"/>
        </w:rPr>
        <w:t xml:space="preserve"> first Halbach magnets built for CBETA </w:t>
      </w:r>
      <w:r w:rsidR="007E51AD">
        <w:rPr>
          <w:rFonts w:ascii="Times New Roman" w:hAnsi="Times New Roman" w:cs="Times New Roman"/>
          <w:sz w:val="24"/>
          <w:szCs w:val="24"/>
        </w:rPr>
        <w:t>that use</w:t>
      </w:r>
      <w:r>
        <w:rPr>
          <w:rFonts w:ascii="Times New Roman" w:hAnsi="Times New Roman" w:cs="Times New Roman"/>
          <w:sz w:val="24"/>
          <w:szCs w:val="24"/>
        </w:rPr>
        <w:t xml:space="preserve"> epoxy to hold the PMM blocks in place especially when the magnets are split.</w:t>
      </w:r>
      <w:r w:rsidR="00AF656C">
        <w:rPr>
          <w:rFonts w:ascii="Times New Roman" w:hAnsi="Times New Roman" w:cs="Times New Roman"/>
          <w:sz w:val="24"/>
          <w:szCs w:val="24"/>
        </w:rPr>
        <w:t xml:space="preserve">  Forces on the individual blocks could be up to 150 </w:t>
      </w:r>
      <w:proofErr w:type="spellStart"/>
      <w:r w:rsidR="00AF656C">
        <w:rPr>
          <w:rFonts w:ascii="Times New Roman" w:hAnsi="Times New Roman" w:cs="Times New Roman"/>
          <w:sz w:val="24"/>
          <w:szCs w:val="24"/>
        </w:rPr>
        <w:t>lb</w:t>
      </w:r>
      <w:r w:rsidR="0098656E">
        <w:rPr>
          <w:rFonts w:ascii="Times New Roman" w:hAnsi="Times New Roman" w:cs="Times New Roman"/>
          <w:sz w:val="24"/>
          <w:szCs w:val="24"/>
        </w:rPr>
        <w:t>f</w:t>
      </w:r>
      <w:proofErr w:type="spellEnd"/>
      <w:r w:rsidR="00AF656C">
        <w:rPr>
          <w:rFonts w:ascii="Times New Roman" w:hAnsi="Times New Roman" w:cs="Times New Roman"/>
          <w:sz w:val="24"/>
          <w:szCs w:val="24"/>
        </w:rPr>
        <w:t xml:space="preserve"> and the stress on the epoxy as high as 100 psi.  </w:t>
      </w:r>
    </w:p>
    <w:p w:rsidR="00AF656C" w:rsidRDefault="007E51AD" w:rsidP="007E51AD">
      <w:pPr>
        <w:rPr>
          <w:rFonts w:ascii="Times New Roman" w:hAnsi="Times New Roman" w:cs="Times New Roman"/>
          <w:sz w:val="24"/>
          <w:szCs w:val="24"/>
        </w:rPr>
      </w:pPr>
      <w:r>
        <w:rPr>
          <w:rFonts w:ascii="Times New Roman" w:hAnsi="Times New Roman" w:cs="Times New Roman"/>
          <w:sz w:val="24"/>
          <w:szCs w:val="24"/>
        </w:rPr>
        <w:t>Prior to manufacturing the aluminum frames, they were analyzed with the ANSYS finite element thermal and stress analysis program and their design modified and optimized to reduce stress and deflection.  Shown below are analyses performed for deflection and stress distribution.  All three magnet frame types were analyzed for stress, deflection, and temperature stability.</w:t>
      </w:r>
    </w:p>
    <w:p w:rsidR="007E51AD" w:rsidRDefault="007E51AD" w:rsidP="007E51A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30982F">
            <wp:extent cx="2944536" cy="1941419"/>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6301" cy="1949176"/>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51F380A7">
            <wp:extent cx="2927758" cy="193035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1605" cy="1939487"/>
                    </a:xfrm>
                    <a:prstGeom prst="rect">
                      <a:avLst/>
                    </a:prstGeom>
                    <a:noFill/>
                  </pic:spPr>
                </pic:pic>
              </a:graphicData>
            </a:graphic>
          </wp:inline>
        </w:drawing>
      </w:r>
    </w:p>
    <w:p w:rsidR="007E51AD" w:rsidRDefault="00BB2213" w:rsidP="007E51AD">
      <w:pPr>
        <w:rPr>
          <w:rFonts w:ascii="Times New Roman" w:hAnsi="Times New Roman" w:cs="Times New Roman"/>
          <w:sz w:val="24"/>
          <w:szCs w:val="24"/>
        </w:rPr>
      </w:pPr>
      <w:r>
        <w:rPr>
          <w:rFonts w:ascii="Times New Roman" w:hAnsi="Times New Roman" w:cs="Times New Roman"/>
          <w:sz w:val="24"/>
          <w:szCs w:val="24"/>
        </w:rPr>
        <w:t xml:space="preserve">Tensile and shear bond strengths for epoxy are typical over 1000 psi.  Analysis of the block to block forces of the PMM were completed.  These resulted in forces on the aluminum frame and </w:t>
      </w:r>
      <w:r>
        <w:rPr>
          <w:rFonts w:ascii="Times New Roman" w:hAnsi="Times New Roman" w:cs="Times New Roman"/>
          <w:sz w:val="24"/>
          <w:szCs w:val="24"/>
        </w:rPr>
        <w:lastRenderedPageBreak/>
        <w:t>forces on the epoxy tasked with holding the blocks to each other and to the aluminum frame.  These were used for the deflection analysis shown above and to verify that the stress on the epoxy was within its design</w:t>
      </w:r>
      <w:r w:rsidR="00CA6906">
        <w:rPr>
          <w:rFonts w:ascii="Times New Roman" w:hAnsi="Times New Roman" w:cs="Times New Roman"/>
          <w:sz w:val="24"/>
          <w:szCs w:val="24"/>
        </w:rPr>
        <w:t xml:space="preserve"> values.  Shown below is the analysis for the BD (dipole) Halbach</w:t>
      </w:r>
      <w:r w:rsidR="00397E97">
        <w:rPr>
          <w:rFonts w:ascii="Times New Roman" w:hAnsi="Times New Roman" w:cs="Times New Roman"/>
          <w:sz w:val="24"/>
          <w:szCs w:val="24"/>
        </w:rPr>
        <w:t xml:space="preserve"> magnet</w:t>
      </w:r>
      <w:r w:rsidR="00CA6906">
        <w:rPr>
          <w:rFonts w:ascii="Times New Roman" w:hAnsi="Times New Roman" w:cs="Times New Roman"/>
          <w:sz w:val="24"/>
          <w:szCs w:val="24"/>
        </w:rPr>
        <w:t xml:space="preserve">s which have the highest force on individual end blocks – </w:t>
      </w:r>
      <w:r w:rsidR="00397E97">
        <w:rPr>
          <w:rFonts w:ascii="Times New Roman" w:hAnsi="Times New Roman" w:cs="Times New Roman"/>
          <w:sz w:val="24"/>
          <w:szCs w:val="24"/>
        </w:rPr>
        <w:t>343</w:t>
      </w:r>
      <w:r w:rsidR="00CA6906">
        <w:rPr>
          <w:rFonts w:ascii="Times New Roman" w:hAnsi="Times New Roman" w:cs="Times New Roman"/>
          <w:sz w:val="24"/>
          <w:szCs w:val="24"/>
        </w:rPr>
        <w:t xml:space="preserve"> N (</w:t>
      </w:r>
      <w:r w:rsidR="00397E97">
        <w:rPr>
          <w:rFonts w:ascii="Times New Roman" w:hAnsi="Times New Roman" w:cs="Times New Roman"/>
          <w:sz w:val="24"/>
          <w:szCs w:val="24"/>
        </w:rPr>
        <w:t>77</w:t>
      </w:r>
      <w:r w:rsidR="00CA6906">
        <w:rPr>
          <w:rFonts w:ascii="Times New Roman" w:hAnsi="Times New Roman" w:cs="Times New Roman"/>
          <w:sz w:val="24"/>
          <w:szCs w:val="24"/>
        </w:rPr>
        <w:t xml:space="preserve"> </w:t>
      </w:r>
      <w:proofErr w:type="spellStart"/>
      <w:r w:rsidR="00CA6906">
        <w:rPr>
          <w:rFonts w:ascii="Times New Roman" w:hAnsi="Times New Roman" w:cs="Times New Roman"/>
          <w:sz w:val="24"/>
          <w:szCs w:val="24"/>
        </w:rPr>
        <w:t>lbf</w:t>
      </w:r>
      <w:proofErr w:type="spellEnd"/>
      <w:r w:rsidR="00CA6906">
        <w:rPr>
          <w:rFonts w:ascii="Times New Roman" w:hAnsi="Times New Roman" w:cs="Times New Roman"/>
          <w:sz w:val="24"/>
          <w:szCs w:val="24"/>
        </w:rPr>
        <w:t>)</w:t>
      </w:r>
      <w:r w:rsidR="00397E97">
        <w:rPr>
          <w:rFonts w:ascii="Times New Roman" w:hAnsi="Times New Roman" w:cs="Times New Roman"/>
          <w:sz w:val="24"/>
          <w:szCs w:val="24"/>
        </w:rPr>
        <w:t xml:space="preserve"> per block</w:t>
      </w:r>
      <w:r w:rsidR="00CA6906">
        <w:rPr>
          <w:rFonts w:ascii="Times New Roman" w:hAnsi="Times New Roman" w:cs="Times New Roman"/>
          <w:sz w:val="24"/>
          <w:szCs w:val="24"/>
        </w:rPr>
        <w:t>.</w:t>
      </w:r>
      <w:r w:rsidR="00397E97">
        <w:rPr>
          <w:rFonts w:ascii="Times New Roman" w:hAnsi="Times New Roman" w:cs="Times New Roman"/>
          <w:sz w:val="24"/>
          <w:szCs w:val="24"/>
        </w:rPr>
        <w:t xml:space="preserve">  With a block surface area of 2.2 in^2, the tensile stress on the epoxy is less than 100 psi.  Properly prepared surfaces and cured epoxy worked well on the pre-production magnets.  Adhesion tests will be a requirement for the production magnets.</w:t>
      </w:r>
    </w:p>
    <w:p w:rsidR="00CA6906" w:rsidRDefault="00CA6906" w:rsidP="007E51AD">
      <w:pPr>
        <w:rPr>
          <w:rFonts w:ascii="Times New Roman" w:hAnsi="Times New Roman" w:cs="Times New Roman"/>
          <w:sz w:val="24"/>
          <w:szCs w:val="24"/>
        </w:rPr>
      </w:pPr>
      <w:r>
        <w:rPr>
          <w:noProof/>
        </w:rPr>
        <w:drawing>
          <wp:inline distT="0" distB="0" distL="0" distR="0" wp14:anchorId="700492E5" wp14:editId="7EF8EA1A">
            <wp:extent cx="5495925" cy="2686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95925" cy="2686050"/>
                    </a:xfrm>
                    <a:prstGeom prst="rect">
                      <a:avLst/>
                    </a:prstGeom>
                  </pic:spPr>
                </pic:pic>
              </a:graphicData>
            </a:graphic>
          </wp:inline>
        </w:drawing>
      </w:r>
    </w:p>
    <w:p w:rsidR="00397E97" w:rsidRDefault="00397E97" w:rsidP="007E51AD">
      <w:pPr>
        <w:rPr>
          <w:rFonts w:ascii="Times New Roman" w:hAnsi="Times New Roman" w:cs="Times New Roman"/>
          <w:sz w:val="24"/>
          <w:szCs w:val="24"/>
        </w:rPr>
      </w:pPr>
      <w:r>
        <w:rPr>
          <w:rFonts w:ascii="Times New Roman" w:hAnsi="Times New Roman" w:cs="Times New Roman"/>
          <w:sz w:val="24"/>
          <w:szCs w:val="24"/>
        </w:rPr>
        <w:t xml:space="preserve">The magnet frames were manufactured with alignment dowels which worked repeatedly throughout the measurement process.  The measurement results </w:t>
      </w:r>
      <w:r w:rsidR="003630EE">
        <w:rPr>
          <w:rFonts w:ascii="Times New Roman" w:hAnsi="Times New Roman" w:cs="Times New Roman"/>
          <w:sz w:val="24"/>
          <w:szCs w:val="24"/>
        </w:rPr>
        <w:t>were</w:t>
      </w:r>
      <w:r>
        <w:rPr>
          <w:rFonts w:ascii="Times New Roman" w:hAnsi="Times New Roman" w:cs="Times New Roman"/>
          <w:sz w:val="24"/>
          <w:szCs w:val="24"/>
        </w:rPr>
        <w:t xml:space="preserve"> consistent </w:t>
      </w:r>
      <w:r w:rsidR="003630EE">
        <w:rPr>
          <w:rFonts w:ascii="Times New Roman" w:hAnsi="Times New Roman" w:cs="Times New Roman"/>
          <w:sz w:val="24"/>
          <w:szCs w:val="24"/>
        </w:rPr>
        <w:t>throughout the measurement and the tuning process.</w:t>
      </w:r>
      <w:r w:rsidR="00382943">
        <w:rPr>
          <w:rFonts w:ascii="Times New Roman" w:hAnsi="Times New Roman" w:cs="Times New Roman"/>
          <w:sz w:val="24"/>
          <w:szCs w:val="24"/>
        </w:rPr>
        <w:t xml:space="preserve">  The image below shows the design model for the magnet assembly with assembly brackets and alignment dowls.</w:t>
      </w:r>
    </w:p>
    <w:p w:rsidR="00154E1C" w:rsidRDefault="00382943" w:rsidP="007E51AD">
      <w:pPr>
        <w:rPr>
          <w:rFonts w:ascii="Times New Roman" w:hAnsi="Times New Roman" w:cs="Times New Roman"/>
          <w:sz w:val="24"/>
          <w:szCs w:val="24"/>
        </w:rPr>
      </w:pPr>
      <w:r>
        <w:rPr>
          <w:noProof/>
        </w:rPr>
        <w:drawing>
          <wp:inline distT="0" distB="0" distL="0" distR="0" wp14:anchorId="0DA1FC72" wp14:editId="1BEC62D2">
            <wp:extent cx="5943600" cy="2475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75230"/>
                    </a:xfrm>
                    <a:prstGeom prst="rect">
                      <a:avLst/>
                    </a:prstGeom>
                  </pic:spPr>
                </pic:pic>
              </a:graphicData>
            </a:graphic>
          </wp:inline>
        </w:drawing>
      </w:r>
    </w:p>
    <w:p w:rsidR="002F3A2F" w:rsidRDefault="002F3A2F">
      <w:pPr>
        <w:rPr>
          <w:rFonts w:ascii="Times New Roman" w:hAnsi="Times New Roman" w:cs="Times New Roman"/>
          <w:sz w:val="24"/>
          <w:szCs w:val="24"/>
        </w:rPr>
      </w:pPr>
    </w:p>
    <w:p w:rsidR="002F3A2F" w:rsidRDefault="002F3A2F">
      <w:pPr>
        <w:rPr>
          <w:rFonts w:ascii="Times New Roman" w:hAnsi="Times New Roman" w:cs="Times New Roman"/>
          <w:sz w:val="24"/>
          <w:szCs w:val="24"/>
        </w:rPr>
      </w:pPr>
      <w:r>
        <w:rPr>
          <w:rFonts w:ascii="Times New Roman" w:hAnsi="Times New Roman" w:cs="Times New Roman"/>
          <w:sz w:val="24"/>
          <w:szCs w:val="24"/>
        </w:rPr>
        <w:lastRenderedPageBreak/>
        <w:t>The girder for supporting the 8 FFAG magnets in a double cell assembly has been significantly simplified because the Halbach magnets are 1/10 the weight of the originally planned Hybrid (Steel/PMM) magnets.  The magnets for the preproduction magnet assembly have been mounted on an accurately machined aluminum plate.  The aluminum plate was accurate machined using a CNC water jet cutter which included access holes below for the water lines and to aid in the passive cooling of the correctors.  Taped holes and smaller mounting holes can be located with a single CNC operation for the magnet mounting points.</w:t>
      </w:r>
    </w:p>
    <w:p w:rsidR="002F3A2F" w:rsidRDefault="002F3A2F">
      <w:pPr>
        <w:rPr>
          <w:rFonts w:ascii="Times New Roman" w:hAnsi="Times New Roman" w:cs="Times New Roman"/>
          <w:sz w:val="24"/>
          <w:szCs w:val="24"/>
        </w:rPr>
      </w:pPr>
    </w:p>
    <w:p w:rsidR="002F3A2F" w:rsidRPr="00F862FF" w:rsidRDefault="002F3A2F" w:rsidP="00F862FF">
      <w:pPr>
        <w:pStyle w:val="ListParagraph"/>
        <w:numPr>
          <w:ilvl w:val="0"/>
          <w:numId w:val="2"/>
        </w:numPr>
        <w:ind w:left="360"/>
        <w:rPr>
          <w:rFonts w:ascii="Times New Roman" w:hAnsi="Times New Roman" w:cs="Times New Roman"/>
          <w:b/>
          <w:sz w:val="24"/>
          <w:szCs w:val="24"/>
        </w:rPr>
      </w:pPr>
      <w:r w:rsidRPr="00F862FF">
        <w:rPr>
          <w:rFonts w:ascii="Times New Roman" w:hAnsi="Times New Roman" w:cs="Times New Roman"/>
          <w:b/>
          <w:sz w:val="24"/>
          <w:szCs w:val="24"/>
        </w:rPr>
        <w:t>Ali</w:t>
      </w:r>
      <w:bookmarkStart w:id="0" w:name="_GoBack"/>
      <w:bookmarkEnd w:id="0"/>
      <w:r w:rsidRPr="00F862FF">
        <w:rPr>
          <w:rFonts w:ascii="Times New Roman" w:hAnsi="Times New Roman" w:cs="Times New Roman"/>
          <w:b/>
          <w:sz w:val="24"/>
          <w:szCs w:val="24"/>
        </w:rPr>
        <w:t>gnment</w:t>
      </w:r>
    </w:p>
    <w:p w:rsidR="002F3A2F" w:rsidRDefault="002F3A2F" w:rsidP="007E51AD">
      <w:pPr>
        <w:rPr>
          <w:rFonts w:ascii="Times New Roman" w:hAnsi="Times New Roman" w:cs="Times New Roman"/>
          <w:sz w:val="24"/>
          <w:szCs w:val="24"/>
        </w:rPr>
      </w:pPr>
      <w:r>
        <w:rPr>
          <w:rFonts w:ascii="Times New Roman" w:hAnsi="Times New Roman" w:cs="Times New Roman"/>
          <w:sz w:val="24"/>
          <w:szCs w:val="24"/>
        </w:rPr>
        <w:t>As discussed in the Mechanical Section above, the Halbach magnet frames were accurately machined to provide accurate positioning of the PMM blocks and accurate alignment of the magnet halves.  Accurate positioning of the magnet assemblies is achieved with multi-position jacking and alignment screws that can be locked into place after survey.</w:t>
      </w:r>
      <w:r w:rsidR="00C36681">
        <w:rPr>
          <w:rFonts w:ascii="Times New Roman" w:hAnsi="Times New Roman" w:cs="Times New Roman"/>
          <w:sz w:val="24"/>
          <w:szCs w:val="24"/>
        </w:rPr>
        <w:t xml:space="preserve">  The model and photo below show the kinematic mount for the magnets.  A lesson learned during construction was to modify the bracket to provide more space for the vertical corrector coil.</w:t>
      </w:r>
    </w:p>
    <w:p w:rsidR="00C36681" w:rsidRDefault="00C36681" w:rsidP="007E51AD">
      <w:pPr>
        <w:rPr>
          <w:rFonts w:ascii="Times New Roman" w:hAnsi="Times New Roman" w:cs="Times New Roman"/>
          <w:sz w:val="24"/>
          <w:szCs w:val="24"/>
        </w:rPr>
      </w:pPr>
      <w:r w:rsidRPr="00C36681">
        <w:rPr>
          <w:rFonts w:ascii="Times New Roman" w:hAnsi="Times New Roman" w:cs="Times New Roman"/>
          <w:noProof/>
          <w:sz w:val="24"/>
          <w:szCs w:val="24"/>
        </w:rPr>
        <w:drawing>
          <wp:inline distT="0" distB="0" distL="0" distR="0">
            <wp:extent cx="2926080" cy="1462379"/>
            <wp:effectExtent l="0" t="0" r="7620" b="5080"/>
            <wp:docPr id="5" name="Picture 5" descr="C:\Users\tuozzolo\AppData\Local\Microsoft\Windows\Temporary Internet Files\Content.Outlook\WHFEE411\girder adjustments 4-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ozzolo\AppData\Local\Microsoft\Windows\Temporary Internet Files\Content.Outlook\WHFEE411\girder adjustments 4-28-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6231" cy="1467452"/>
                    </a:xfrm>
                    <a:prstGeom prst="rect">
                      <a:avLst/>
                    </a:prstGeom>
                    <a:noFill/>
                    <a:ln>
                      <a:noFill/>
                    </a:ln>
                  </pic:spPr>
                </pic:pic>
              </a:graphicData>
            </a:graphic>
          </wp:inline>
        </w:drawing>
      </w:r>
      <w:r w:rsidR="00F862FF">
        <w:rPr>
          <w:noProof/>
        </w:rPr>
        <w:drawing>
          <wp:inline distT="0" distB="0" distL="0" distR="0" wp14:anchorId="24F50A90" wp14:editId="59FAA3F0">
            <wp:extent cx="2934789" cy="1465827"/>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0977" cy="1468918"/>
                    </a:xfrm>
                    <a:prstGeom prst="rect">
                      <a:avLst/>
                    </a:prstGeom>
                  </pic:spPr>
                </pic:pic>
              </a:graphicData>
            </a:graphic>
          </wp:inline>
        </w:drawing>
      </w:r>
    </w:p>
    <w:p w:rsidR="00C36681" w:rsidRDefault="00C36681" w:rsidP="007E51AD">
      <w:pPr>
        <w:rPr>
          <w:rFonts w:ascii="Times New Roman" w:hAnsi="Times New Roman" w:cs="Times New Roman"/>
          <w:sz w:val="24"/>
          <w:szCs w:val="24"/>
        </w:rPr>
      </w:pPr>
    </w:p>
    <w:sectPr w:rsidR="00C366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017A"/>
    <w:multiLevelType w:val="hybridMultilevel"/>
    <w:tmpl w:val="46D26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BE6FC7"/>
    <w:multiLevelType w:val="hybridMultilevel"/>
    <w:tmpl w:val="7B2CC2F8"/>
    <w:lvl w:ilvl="0" w:tplc="9850C47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5AA"/>
    <w:rsid w:val="00154E1C"/>
    <w:rsid w:val="002F3A2F"/>
    <w:rsid w:val="003630EE"/>
    <w:rsid w:val="00382943"/>
    <w:rsid w:val="00397E97"/>
    <w:rsid w:val="003B70B2"/>
    <w:rsid w:val="003F6E03"/>
    <w:rsid w:val="00537300"/>
    <w:rsid w:val="006A1EFA"/>
    <w:rsid w:val="007075AA"/>
    <w:rsid w:val="007E51AD"/>
    <w:rsid w:val="008B6C5C"/>
    <w:rsid w:val="0098656E"/>
    <w:rsid w:val="00A30000"/>
    <w:rsid w:val="00AF656C"/>
    <w:rsid w:val="00BB2213"/>
    <w:rsid w:val="00C36681"/>
    <w:rsid w:val="00CA6906"/>
    <w:rsid w:val="00E0768F"/>
    <w:rsid w:val="00F86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AACCB9-F7B2-4031-BF71-4F8E7B8F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5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TotalTime>
  <Pages>3</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Tuozzolo, Joseph E</dc:creator>
  <cp:keywords/>
  <dc:description/>
  <cp:lastModifiedBy>Tuozzolo, Joseph E</cp:lastModifiedBy>
  <cp:revision>8</cp:revision>
  <dcterms:created xsi:type="dcterms:W3CDTF">2017-04-27T17:45:00Z</dcterms:created>
  <dcterms:modified xsi:type="dcterms:W3CDTF">2017-04-28T13:29:00Z</dcterms:modified>
</cp:coreProperties>
</file>